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9EA4B1" w14:textId="1EF9948D" w:rsidR="000A1DD2" w:rsidRDefault="00F07855" w:rsidP="000A1DD2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 w:rsidRPr="00F07855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ҚР </w:t>
      </w:r>
      <w:r w:rsidR="002B24AD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ӨҚМ</w:t>
      </w:r>
      <w:r w:rsidRPr="00F07855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ауыз су беру қызметтерінің құны </w:t>
      </w:r>
      <w:r w:rsidR="002B24AD" w:rsidRPr="00F07855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субсидиялауға жататын </w:t>
      </w:r>
      <w:r w:rsidRPr="00F07855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сумен жабдықтау жүйелерінен берілген ауыз судың бір текше метрі үшін төлемақы мөлшерін есептеу әдістемесінің бұйрығын бекітеді</w:t>
      </w:r>
      <w:r w:rsidR="002B24AD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</w:t>
      </w:r>
    </w:p>
    <w:p w14:paraId="48565C44" w14:textId="70E4CB7A" w:rsidR="00F07855" w:rsidRDefault="00F07855" w:rsidP="000A1DD2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</w:p>
    <w:p w14:paraId="145F0C8C" w14:textId="77777777" w:rsidR="00F07855" w:rsidRDefault="00F07855" w:rsidP="000A1DD2">
      <w:pPr>
        <w:spacing w:after="0" w:line="240" w:lineRule="auto"/>
        <w:contextualSpacing/>
        <w:jc w:val="center"/>
        <w:rPr>
          <w:rStyle w:val="s1"/>
          <w:sz w:val="28"/>
          <w:szCs w:val="28"/>
          <w:lang w:val="uk-UA"/>
        </w:rPr>
      </w:pPr>
    </w:p>
    <w:p w14:paraId="3920DC17" w14:textId="77777777" w:rsidR="000A1DD2" w:rsidRDefault="000A1DD2" w:rsidP="000A1DD2">
      <w:pPr>
        <w:spacing w:after="0" w:line="240" w:lineRule="auto"/>
        <w:contextualSpacing/>
        <w:jc w:val="center"/>
        <w:rPr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БАСПАС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ӨЗ ПАРАҚШАСЫ</w:t>
      </w:r>
    </w:p>
    <w:p w14:paraId="3CA82FBA" w14:textId="77777777" w:rsidR="000A1DD2" w:rsidRDefault="000A1DD2" w:rsidP="000A1DD2">
      <w:pPr>
        <w:tabs>
          <w:tab w:val="left" w:pos="7500"/>
        </w:tabs>
        <w:spacing w:after="0" w:line="240" w:lineRule="auto"/>
        <w:contextualSpacing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b/>
          <w:color w:val="FF0000"/>
          <w:sz w:val="28"/>
          <w:szCs w:val="28"/>
          <w:lang w:val="uk-UA"/>
        </w:rPr>
        <w:tab/>
      </w:r>
    </w:p>
    <w:p w14:paraId="1B3BD674" w14:textId="77777777" w:rsidR="000A1DD2" w:rsidRDefault="000A1DD2" w:rsidP="000A1DD2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14:paraId="619ED87C" w14:textId="67C49939" w:rsidR="000A1DD2" w:rsidRDefault="000A1DD2" w:rsidP="000A1DD2">
      <w:pPr>
        <w:spacing w:after="0"/>
        <w:ind w:firstLine="708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>Қазақстан Республикасының 2025 жылғы 9 сәуірдегі № 178-VII Су кодексін іске асыру шеңберінде Қазақстан Республикасы Премьер-Министрінің өкімін орындау үшін</w:t>
      </w:r>
      <w:r w:rsidR="002B24AD">
        <w:rPr>
          <w:rFonts w:ascii="Times New Roman" w:eastAsia="Consolas" w:hAnsi="Times New Roman"/>
          <w:sz w:val="28"/>
          <w:szCs w:val="28"/>
          <w:lang w:val="kk-KZ"/>
        </w:rPr>
        <w:t xml:space="preserve"> әзірленді</w:t>
      </w:r>
      <w:r>
        <w:rPr>
          <w:rFonts w:ascii="Times New Roman" w:eastAsia="Consolas" w:hAnsi="Times New Roman"/>
          <w:sz w:val="28"/>
          <w:szCs w:val="28"/>
          <w:lang w:val="kk-KZ"/>
        </w:rPr>
        <w:t>.</w:t>
      </w:r>
    </w:p>
    <w:p w14:paraId="603FD883" w14:textId="4675BE94" w:rsidR="002B24AD" w:rsidRDefault="00F07855" w:rsidP="00B23500">
      <w:pPr>
        <w:spacing w:after="0"/>
        <w:ind w:firstLine="705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F07855">
        <w:rPr>
          <w:rFonts w:ascii="Times New Roman" w:hAnsi="Times New Roman"/>
          <w:bCs/>
          <w:color w:val="000000"/>
          <w:sz w:val="28"/>
          <w:szCs w:val="28"/>
          <w:lang w:val="kk-KZ"/>
        </w:rPr>
        <w:t>«</w:t>
      </w:r>
      <w:r w:rsidR="002B24AD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А</w:t>
      </w:r>
      <w:r w:rsidR="002B24AD" w:rsidRPr="00F07855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уыз су беру қызметтерінің құны субсидиялауға жататын сумен жабдықтау жүйелерінен берілген ауыз судың бір текше метрі үшін төлемақы мөлшерін есептеу әдістемесін</w:t>
      </w:r>
      <w:r w:rsidR="002B24AD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бекіту туралы</w:t>
      </w:r>
      <w:r w:rsidRPr="00F07855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» Қазақстан Республикасы Өнеркәсіп және құрылыс министрі бұйрығының жобасы </w:t>
      </w:r>
      <w:r w:rsidR="002B24AD" w:rsidRPr="002B24AD">
        <w:rPr>
          <w:rFonts w:ascii="Times New Roman" w:hAnsi="Times New Roman"/>
          <w:bCs/>
          <w:color w:val="000000"/>
          <w:sz w:val="28"/>
          <w:szCs w:val="28"/>
          <w:lang w:val="kk-KZ"/>
        </w:rPr>
        <w:t>жергілікті атқарушы органдары бекіткен</w:t>
      </w:r>
      <w:r w:rsidR="002B24AD" w:rsidRPr="002B24AD">
        <w:rPr>
          <w:lang w:val="kk-KZ"/>
        </w:rPr>
        <w:t xml:space="preserve"> </w:t>
      </w:r>
      <w:r w:rsidR="002B24AD" w:rsidRPr="002B24AD">
        <w:rPr>
          <w:rFonts w:ascii="Times New Roman" w:hAnsi="Times New Roman"/>
          <w:bCs/>
          <w:color w:val="000000"/>
          <w:sz w:val="28"/>
          <w:szCs w:val="28"/>
          <w:lang w:val="kk-KZ"/>
        </w:rPr>
        <w:t>ауыз су беру қызметтерінің құны субсидиялауға жататын елді мекендердің сумен жабдықтау жүйелерін сумен жабдықтау жүйелерінің тізбесіне енгізу өлшемдеріне сәйкес</w:t>
      </w:r>
      <w:r w:rsidR="00B23500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2B24AD" w:rsidRPr="002B24AD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ауыз су беру жөніндегі қызметтердің құны субсидиялауға жататын </w:t>
      </w:r>
      <w:r w:rsidR="00B23500" w:rsidRPr="002B24AD">
        <w:rPr>
          <w:rFonts w:ascii="Times New Roman" w:hAnsi="Times New Roman"/>
          <w:bCs/>
          <w:color w:val="000000"/>
          <w:sz w:val="28"/>
          <w:szCs w:val="28"/>
          <w:lang w:val="kk-KZ"/>
        </w:rPr>
        <w:t>сумен жабдықтау жүйелері</w:t>
      </w:r>
      <w:r w:rsidR="00B23500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нің тізіліміне енгізілген </w:t>
      </w:r>
      <w:r w:rsidR="002B24AD" w:rsidRPr="002B24AD">
        <w:rPr>
          <w:rFonts w:ascii="Times New Roman" w:hAnsi="Times New Roman"/>
          <w:bCs/>
          <w:color w:val="000000"/>
          <w:sz w:val="28"/>
          <w:szCs w:val="28"/>
          <w:lang w:val="kk-KZ"/>
        </w:rPr>
        <w:t>сумен жабдықтау жүйелерінен берілген ауыз судың бір текше метрі үшін төлемақы мөлшерін есептеу алго</w:t>
      </w:r>
      <w:r w:rsidR="00B23500">
        <w:rPr>
          <w:rFonts w:ascii="Times New Roman" w:hAnsi="Times New Roman"/>
          <w:bCs/>
          <w:color w:val="000000"/>
          <w:sz w:val="28"/>
          <w:szCs w:val="28"/>
          <w:lang w:val="kk-KZ"/>
        </w:rPr>
        <w:t>ритмін көздейді және айқындайды.</w:t>
      </w:r>
    </w:p>
    <w:p w14:paraId="7D352ADD" w14:textId="203DC559" w:rsidR="000A1DD2" w:rsidRDefault="00F07855" w:rsidP="00F07855">
      <w:pPr>
        <w:spacing w:after="0" w:line="240" w:lineRule="auto"/>
        <w:ind w:firstLine="705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07855">
        <w:rPr>
          <w:rFonts w:ascii="Times New Roman" w:hAnsi="Times New Roman"/>
          <w:bCs/>
          <w:sz w:val="28"/>
          <w:szCs w:val="28"/>
          <w:lang w:val="kk-KZ"/>
        </w:rPr>
        <w:t>Қабылданған нормалар ЖАО-ға ауыз су беру қызметтерінің құны субсидиялауға жататын сумен жабдықтау жүйелерінен берілген ауыз судың бір текше метрі үшін төлем мөлшерін есептеу алгоритмін айқындауға мүмкіндік береді.</w:t>
      </w:r>
      <w:bookmarkStart w:id="0" w:name="_GoBack"/>
      <w:bookmarkEnd w:id="0"/>
    </w:p>
    <w:p w14:paraId="7BBA53AC" w14:textId="77777777" w:rsidR="000A1DD2" w:rsidRDefault="000A1DD2" w:rsidP="000A1DD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628E333" w14:textId="77777777" w:rsidR="000A1DD2" w:rsidRDefault="000A1DD2" w:rsidP="000A1DD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9A0DCCA" w14:textId="77777777" w:rsidR="000A1DD2" w:rsidRDefault="000A1DD2" w:rsidP="000A1DD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E1D00B8" w14:textId="77777777" w:rsidR="00B23500" w:rsidRDefault="00B23500" w:rsidP="000A1DD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9B15B3A" w14:textId="77777777" w:rsidR="00B23500" w:rsidRDefault="00B23500" w:rsidP="000A1DD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4058562" w14:textId="77777777" w:rsidR="00B23500" w:rsidRDefault="00B23500" w:rsidP="000A1DD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2DAB4C1" w14:textId="77777777" w:rsidR="00B23500" w:rsidRDefault="00B23500" w:rsidP="000A1DD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B5513C7" w14:textId="77777777" w:rsidR="00B23500" w:rsidRDefault="00B23500" w:rsidP="000A1DD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9E46D97" w14:textId="77777777" w:rsidR="00B23500" w:rsidRDefault="00B23500" w:rsidP="000A1DD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B4D31D1" w14:textId="77777777" w:rsidR="00B23500" w:rsidRDefault="00B23500" w:rsidP="000A1DD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B7CF159" w14:textId="77777777" w:rsidR="00B23500" w:rsidRDefault="00B23500" w:rsidP="000A1DD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343B5AE" w14:textId="77777777" w:rsidR="00B23500" w:rsidRDefault="00B23500" w:rsidP="000A1DD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79D9F97" w14:textId="77777777" w:rsidR="00B23500" w:rsidRDefault="00B23500" w:rsidP="000A1DD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500335A" w14:textId="77777777" w:rsidR="00B23500" w:rsidRDefault="00B23500" w:rsidP="000A1DD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3BEF92F" w14:textId="77777777" w:rsidR="00B23500" w:rsidRDefault="00B23500" w:rsidP="000A1DD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B43133E" w14:textId="77777777" w:rsidR="000A1DD2" w:rsidRDefault="000A1DD2" w:rsidP="000A1DD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745ED8B" w14:textId="77777777" w:rsidR="000A1DD2" w:rsidRDefault="000A1DD2" w:rsidP="000A1DD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D04C021" w14:textId="77777777" w:rsidR="000A1DD2" w:rsidRDefault="000A1DD2" w:rsidP="000A1DD2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lastRenderedPageBreak/>
        <w:t>ПРЕСС-РЕЛИЗ</w:t>
      </w:r>
    </w:p>
    <w:p w14:paraId="269B991F" w14:textId="77777777" w:rsidR="00237566" w:rsidRDefault="00237566" w:rsidP="000A1DD2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14:paraId="3A4E0D82" w14:textId="6C14B95F" w:rsidR="00237566" w:rsidRDefault="00237566" w:rsidP="000A1DD2">
      <w:pPr>
        <w:spacing w:after="0" w:line="240" w:lineRule="auto"/>
        <w:contextualSpacing/>
        <w:jc w:val="center"/>
        <w:rPr>
          <w:rFonts w:ascii="Times New Roman" w:eastAsia="Consolas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МПС РК утверждает</w:t>
      </w:r>
      <w:r w:rsidR="00EB717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приказ</w:t>
      </w:r>
      <w:r w:rsidRPr="00477262">
        <w:rPr>
          <w:rFonts w:ascii="Times New Roman" w:eastAsia="Consolas" w:hAnsi="Times New Roman"/>
          <w:b/>
          <w:color w:val="000000"/>
          <w:sz w:val="28"/>
          <w:szCs w:val="28"/>
        </w:rPr>
        <w:t xml:space="preserve"> </w:t>
      </w:r>
      <w:r w:rsidR="00EB7177">
        <w:rPr>
          <w:rFonts w:ascii="Times New Roman" w:eastAsia="Consolas" w:hAnsi="Times New Roman"/>
          <w:b/>
          <w:color w:val="000000"/>
          <w:sz w:val="28"/>
          <w:szCs w:val="28"/>
        </w:rPr>
        <w:t>методики</w:t>
      </w:r>
      <w:r>
        <w:rPr>
          <w:rFonts w:ascii="Times New Roman" w:eastAsia="Consolas" w:hAnsi="Times New Roman"/>
          <w:b/>
          <w:color w:val="000000"/>
          <w:sz w:val="28"/>
          <w:szCs w:val="28"/>
        </w:rPr>
        <w:t xml:space="preserve"> расчета размера платы за один кубический метр питьевой воды, поданной из систем водоснабжения, стоимость услуг по подаче питьевой воды которых подлежит субсидированию</w:t>
      </w:r>
    </w:p>
    <w:p w14:paraId="3BE6EE10" w14:textId="77777777" w:rsidR="00237566" w:rsidRDefault="00237566" w:rsidP="000A1DD2">
      <w:pPr>
        <w:spacing w:after="0" w:line="240" w:lineRule="auto"/>
        <w:contextualSpacing/>
        <w:jc w:val="center"/>
        <w:rPr>
          <w:rFonts w:ascii="Times New Roman" w:eastAsia="Consolas" w:hAnsi="Times New Roman"/>
          <w:b/>
          <w:color w:val="000000"/>
          <w:sz w:val="28"/>
          <w:szCs w:val="28"/>
          <w:lang w:val="kk-KZ"/>
        </w:rPr>
      </w:pPr>
    </w:p>
    <w:p w14:paraId="2547BBB9" w14:textId="77777777" w:rsidR="00237566" w:rsidRDefault="00237566" w:rsidP="000A1DD2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14:paraId="643F328A" w14:textId="77777777" w:rsidR="00F07855" w:rsidRDefault="00F07855" w:rsidP="000A1DD2">
      <w:pPr>
        <w:spacing w:after="0"/>
        <w:ind w:firstLine="705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07855">
        <w:rPr>
          <w:rFonts w:ascii="Times New Roman" w:hAnsi="Times New Roman"/>
          <w:bCs/>
          <w:sz w:val="28"/>
          <w:szCs w:val="28"/>
          <w:lang w:val="kk-KZ"/>
        </w:rPr>
        <w:t>Бұйрық Қазақстан Республикасының 2025 жылғы 9 сәуірдегі № 178-VII Су кодексін іске асыру шеңберінде Қазақстан Республикасы Премьер-Министрінің өкімін орындау үшін әзірленді.</w:t>
      </w:r>
    </w:p>
    <w:p w14:paraId="127B9B80" w14:textId="3A36D2BB" w:rsidR="000A1DD2" w:rsidRDefault="000A1DD2" w:rsidP="000A1DD2">
      <w:pPr>
        <w:spacing w:after="0"/>
        <w:ind w:firstLine="705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07855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Проект приказа </w:t>
      </w:r>
      <w:r w:rsidR="00237566" w:rsidRPr="00477262">
        <w:rPr>
          <w:rFonts w:ascii="Times New Roman" w:hAnsi="Times New Roman"/>
          <w:b/>
          <w:color w:val="000000"/>
          <w:sz w:val="28"/>
          <w:szCs w:val="28"/>
        </w:rPr>
        <w:t xml:space="preserve">Министра промышленности и строительства Республики Казахстан </w:t>
      </w:r>
      <w:r w:rsidR="00237566" w:rsidRPr="0047726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237566">
        <w:rPr>
          <w:rFonts w:ascii="Times New Roman" w:eastAsia="Consolas" w:hAnsi="Times New Roman"/>
          <w:b/>
          <w:color w:val="000000"/>
          <w:sz w:val="28"/>
          <w:szCs w:val="28"/>
        </w:rPr>
        <w:t xml:space="preserve">Об утверждении методики расчета размера платы за один кубический метр питьевой воды, поданной из систем водоснабжения, стоимость </w:t>
      </w:r>
      <w:proofErr w:type="gramStart"/>
      <w:r w:rsidR="00237566">
        <w:rPr>
          <w:rFonts w:ascii="Times New Roman" w:eastAsia="Consolas" w:hAnsi="Times New Roman"/>
          <w:b/>
          <w:color w:val="000000"/>
          <w:sz w:val="28"/>
          <w:szCs w:val="28"/>
        </w:rPr>
        <w:t>услуг</w:t>
      </w:r>
      <w:proofErr w:type="gramEnd"/>
      <w:r w:rsidR="00237566">
        <w:rPr>
          <w:rFonts w:ascii="Times New Roman" w:eastAsia="Consolas" w:hAnsi="Times New Roman"/>
          <w:b/>
          <w:color w:val="000000"/>
          <w:sz w:val="28"/>
          <w:szCs w:val="28"/>
        </w:rPr>
        <w:t xml:space="preserve"> по подаче питьевой воды которых подлежит субсидированию</w:t>
      </w:r>
      <w:r w:rsidR="00237566" w:rsidRPr="00477262">
        <w:rPr>
          <w:rFonts w:ascii="Times New Roman" w:eastAsia="Consolas" w:hAnsi="Times New Roman"/>
          <w:b/>
          <w:color w:val="000000"/>
          <w:sz w:val="28"/>
          <w:szCs w:val="28"/>
        </w:rPr>
        <w:t>»</w:t>
      </w:r>
      <w:r w:rsidR="00237566">
        <w:rPr>
          <w:rFonts w:ascii="Times New Roman" w:eastAsia="Consolas" w:hAnsi="Times New Roman"/>
          <w:b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предусматривает и определяет алгоритм расчета размера платы за один кубический метр питьевой воды, поданной из систем водоснабжения, включенных в перечень систем водоснабжения, стоимость услуг по подаче питьевой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воды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которых подлежит субсидированию в соответствии с критериями включения систем водоснабжения населенных пунктов в перечень систем водоснабжения, стоимость услуг по подаче питьевой воды которых подлежит субсидированию, утвержденными местными исполнительными органами областей.</w:t>
      </w:r>
    </w:p>
    <w:p w14:paraId="2B092EBB" w14:textId="77777777" w:rsidR="000A1DD2" w:rsidRDefault="000A1DD2" w:rsidP="000A1DD2">
      <w:pPr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Принятые нормы позволят МИО определить алгоритм расчета размера платы за один кубический метр питьевой воды, поданной из систем водоснабжения, стоимость </w:t>
      </w:r>
      <w:proofErr w:type="gramStart"/>
      <w:r>
        <w:rPr>
          <w:rFonts w:ascii="Times New Roman" w:hAnsi="Times New Roman"/>
          <w:bCs/>
          <w:sz w:val="28"/>
          <w:szCs w:val="28"/>
        </w:rPr>
        <w:t>услуг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по подаче питьевой воды которых подлежит субсидированию. </w:t>
      </w:r>
    </w:p>
    <w:p w14:paraId="1A527C60" w14:textId="77777777" w:rsidR="000A1DD2" w:rsidRDefault="000A1DD2" w:rsidP="000A1DD2">
      <w:pPr>
        <w:ind w:firstLine="705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97A2A71" w14:textId="77777777" w:rsidR="000A1DD2" w:rsidRDefault="000A1DD2" w:rsidP="000A1DD2">
      <w:pPr>
        <w:spacing w:after="0" w:line="240" w:lineRule="auto"/>
        <w:ind w:left="1" w:firstLine="70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EBB1A67" w14:textId="77777777" w:rsidR="000A1DD2" w:rsidRDefault="000A1DD2" w:rsidP="000A1DD2">
      <w:pPr>
        <w:spacing w:after="0" w:line="240" w:lineRule="auto"/>
        <w:ind w:left="1" w:firstLine="70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C3E414C" w14:textId="0183CEBC" w:rsidR="00A91901" w:rsidRPr="000A1DD2" w:rsidRDefault="00A91901" w:rsidP="000A1DD2">
      <w:pPr>
        <w:rPr>
          <w:rFonts w:eastAsia="Calibri"/>
        </w:rPr>
      </w:pPr>
    </w:p>
    <w:sectPr w:rsidR="00A91901" w:rsidRPr="000A1DD2" w:rsidSect="002414C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49E939" w14:textId="77777777" w:rsidR="00431A8B" w:rsidRDefault="00431A8B" w:rsidP="00452D2D">
      <w:pPr>
        <w:spacing w:after="0" w:line="240" w:lineRule="auto"/>
      </w:pPr>
      <w:r>
        <w:separator/>
      </w:r>
    </w:p>
  </w:endnote>
  <w:endnote w:type="continuationSeparator" w:id="0">
    <w:p w14:paraId="5B05636F" w14:textId="77777777" w:rsidR="00431A8B" w:rsidRDefault="00431A8B" w:rsidP="00452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0DE146" w14:textId="77777777" w:rsidR="00431A8B" w:rsidRDefault="00431A8B" w:rsidP="00452D2D">
      <w:pPr>
        <w:spacing w:after="0" w:line="240" w:lineRule="auto"/>
      </w:pPr>
      <w:r>
        <w:separator/>
      </w:r>
    </w:p>
  </w:footnote>
  <w:footnote w:type="continuationSeparator" w:id="0">
    <w:p w14:paraId="424E93FF" w14:textId="77777777" w:rsidR="00431A8B" w:rsidRDefault="00431A8B" w:rsidP="00452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7159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16FA97C" w14:textId="1653938D" w:rsidR="00452D2D" w:rsidRPr="002414CC" w:rsidRDefault="00452D2D">
        <w:pPr>
          <w:pStyle w:val="a5"/>
          <w:jc w:val="center"/>
          <w:rPr>
            <w:rFonts w:ascii="Times New Roman" w:hAnsi="Times New Roman" w:cs="Times New Roman"/>
          </w:rPr>
        </w:pPr>
        <w:r w:rsidRPr="002414CC">
          <w:rPr>
            <w:rFonts w:ascii="Times New Roman" w:hAnsi="Times New Roman" w:cs="Times New Roman"/>
          </w:rPr>
          <w:fldChar w:fldCharType="begin"/>
        </w:r>
        <w:r w:rsidRPr="002414CC">
          <w:rPr>
            <w:rFonts w:ascii="Times New Roman" w:hAnsi="Times New Roman" w:cs="Times New Roman"/>
          </w:rPr>
          <w:instrText>PAGE   \* MERGEFORMAT</w:instrText>
        </w:r>
        <w:r w:rsidRPr="002414CC">
          <w:rPr>
            <w:rFonts w:ascii="Times New Roman" w:hAnsi="Times New Roman" w:cs="Times New Roman"/>
          </w:rPr>
          <w:fldChar w:fldCharType="separate"/>
        </w:r>
        <w:r w:rsidR="00B23500">
          <w:rPr>
            <w:rFonts w:ascii="Times New Roman" w:hAnsi="Times New Roman" w:cs="Times New Roman"/>
            <w:noProof/>
          </w:rPr>
          <w:t>2</w:t>
        </w:r>
        <w:r w:rsidRPr="002414CC">
          <w:rPr>
            <w:rFonts w:ascii="Times New Roman" w:hAnsi="Times New Roman" w:cs="Times New Roman"/>
          </w:rPr>
          <w:fldChar w:fldCharType="end"/>
        </w:r>
      </w:p>
    </w:sdtContent>
  </w:sdt>
  <w:p w14:paraId="13C5E3B3" w14:textId="77777777" w:rsidR="00452D2D" w:rsidRDefault="00452D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55"/>
    <w:rsid w:val="00002D75"/>
    <w:rsid w:val="000034CC"/>
    <w:rsid w:val="00007254"/>
    <w:rsid w:val="0001053A"/>
    <w:rsid w:val="000109A8"/>
    <w:rsid w:val="00013620"/>
    <w:rsid w:val="00013FA2"/>
    <w:rsid w:val="00014F9D"/>
    <w:rsid w:val="00017904"/>
    <w:rsid w:val="000220DF"/>
    <w:rsid w:val="000303B7"/>
    <w:rsid w:val="00032B26"/>
    <w:rsid w:val="00034012"/>
    <w:rsid w:val="00034EC4"/>
    <w:rsid w:val="00035738"/>
    <w:rsid w:val="00036C19"/>
    <w:rsid w:val="00041982"/>
    <w:rsid w:val="000454FB"/>
    <w:rsid w:val="00047FD2"/>
    <w:rsid w:val="000525A6"/>
    <w:rsid w:val="00052CBD"/>
    <w:rsid w:val="00052E26"/>
    <w:rsid w:val="000609AC"/>
    <w:rsid w:val="00066682"/>
    <w:rsid w:val="0006726D"/>
    <w:rsid w:val="000721F9"/>
    <w:rsid w:val="00075DE6"/>
    <w:rsid w:val="00076A38"/>
    <w:rsid w:val="000779F4"/>
    <w:rsid w:val="000806B0"/>
    <w:rsid w:val="00086F03"/>
    <w:rsid w:val="0009272A"/>
    <w:rsid w:val="000969F8"/>
    <w:rsid w:val="00097393"/>
    <w:rsid w:val="000A0290"/>
    <w:rsid w:val="000A083F"/>
    <w:rsid w:val="000A154B"/>
    <w:rsid w:val="000A1A12"/>
    <w:rsid w:val="000A1DD2"/>
    <w:rsid w:val="000A4054"/>
    <w:rsid w:val="000A4780"/>
    <w:rsid w:val="000A4863"/>
    <w:rsid w:val="000A5074"/>
    <w:rsid w:val="000A676E"/>
    <w:rsid w:val="000A6F4B"/>
    <w:rsid w:val="000A7079"/>
    <w:rsid w:val="000B0796"/>
    <w:rsid w:val="000B153F"/>
    <w:rsid w:val="000B1C0F"/>
    <w:rsid w:val="000B3EF8"/>
    <w:rsid w:val="000B401F"/>
    <w:rsid w:val="000B4479"/>
    <w:rsid w:val="000B5FB5"/>
    <w:rsid w:val="000C01B0"/>
    <w:rsid w:val="000C02A6"/>
    <w:rsid w:val="000C10C3"/>
    <w:rsid w:val="000C1A3D"/>
    <w:rsid w:val="000C2EA1"/>
    <w:rsid w:val="000C306C"/>
    <w:rsid w:val="000C30B8"/>
    <w:rsid w:val="000C4CCE"/>
    <w:rsid w:val="000D04BE"/>
    <w:rsid w:val="000D1AFF"/>
    <w:rsid w:val="000D361B"/>
    <w:rsid w:val="000D572B"/>
    <w:rsid w:val="000D666A"/>
    <w:rsid w:val="000D7628"/>
    <w:rsid w:val="000E0F7D"/>
    <w:rsid w:val="000E24AF"/>
    <w:rsid w:val="000E6BFB"/>
    <w:rsid w:val="000E73DF"/>
    <w:rsid w:val="000F0655"/>
    <w:rsid w:val="000F0894"/>
    <w:rsid w:val="000F3B6F"/>
    <w:rsid w:val="000F6052"/>
    <w:rsid w:val="0010446B"/>
    <w:rsid w:val="00107B78"/>
    <w:rsid w:val="00107BC2"/>
    <w:rsid w:val="00113AB5"/>
    <w:rsid w:val="00114162"/>
    <w:rsid w:val="00116A1C"/>
    <w:rsid w:val="00120968"/>
    <w:rsid w:val="00124025"/>
    <w:rsid w:val="0013643C"/>
    <w:rsid w:val="0013693C"/>
    <w:rsid w:val="00137BB9"/>
    <w:rsid w:val="00150DF1"/>
    <w:rsid w:val="001530E5"/>
    <w:rsid w:val="001540CE"/>
    <w:rsid w:val="00155621"/>
    <w:rsid w:val="00155EFA"/>
    <w:rsid w:val="0016201C"/>
    <w:rsid w:val="00164B4E"/>
    <w:rsid w:val="001654E2"/>
    <w:rsid w:val="0016571A"/>
    <w:rsid w:val="00165ACD"/>
    <w:rsid w:val="001669A3"/>
    <w:rsid w:val="0017508E"/>
    <w:rsid w:val="00175455"/>
    <w:rsid w:val="00180E79"/>
    <w:rsid w:val="0018431A"/>
    <w:rsid w:val="001851C6"/>
    <w:rsid w:val="00186CF5"/>
    <w:rsid w:val="001928DA"/>
    <w:rsid w:val="0019377B"/>
    <w:rsid w:val="001941C1"/>
    <w:rsid w:val="00194EFA"/>
    <w:rsid w:val="0019636D"/>
    <w:rsid w:val="0019683E"/>
    <w:rsid w:val="00197BAA"/>
    <w:rsid w:val="001A1A69"/>
    <w:rsid w:val="001A3353"/>
    <w:rsid w:val="001A3FE0"/>
    <w:rsid w:val="001A6794"/>
    <w:rsid w:val="001A789B"/>
    <w:rsid w:val="001A7A9E"/>
    <w:rsid w:val="001B5DA3"/>
    <w:rsid w:val="001B712A"/>
    <w:rsid w:val="001C2318"/>
    <w:rsid w:val="001C6DD0"/>
    <w:rsid w:val="001C6E71"/>
    <w:rsid w:val="001C7D34"/>
    <w:rsid w:val="001D29EF"/>
    <w:rsid w:val="001D3F5A"/>
    <w:rsid w:val="001D48BA"/>
    <w:rsid w:val="001D4D6F"/>
    <w:rsid w:val="001D5C0C"/>
    <w:rsid w:val="001E6423"/>
    <w:rsid w:val="001F3048"/>
    <w:rsid w:val="001F4437"/>
    <w:rsid w:val="001F7785"/>
    <w:rsid w:val="002000C3"/>
    <w:rsid w:val="002035D9"/>
    <w:rsid w:val="0020605C"/>
    <w:rsid w:val="0020627F"/>
    <w:rsid w:val="00206569"/>
    <w:rsid w:val="00210219"/>
    <w:rsid w:val="002130A8"/>
    <w:rsid w:val="00214496"/>
    <w:rsid w:val="00214D62"/>
    <w:rsid w:val="00216C1F"/>
    <w:rsid w:val="00220DA0"/>
    <w:rsid w:val="00221DB5"/>
    <w:rsid w:val="00223B91"/>
    <w:rsid w:val="00225EB7"/>
    <w:rsid w:val="00230CBF"/>
    <w:rsid w:val="00231CF5"/>
    <w:rsid w:val="002333C9"/>
    <w:rsid w:val="00235418"/>
    <w:rsid w:val="00236C22"/>
    <w:rsid w:val="00237566"/>
    <w:rsid w:val="00237B69"/>
    <w:rsid w:val="002414CC"/>
    <w:rsid w:val="002448FE"/>
    <w:rsid w:val="0025183C"/>
    <w:rsid w:val="00252B92"/>
    <w:rsid w:val="0025348A"/>
    <w:rsid w:val="002555D0"/>
    <w:rsid w:val="002610AF"/>
    <w:rsid w:val="00261653"/>
    <w:rsid w:val="00263F27"/>
    <w:rsid w:val="002647BC"/>
    <w:rsid w:val="00264F7F"/>
    <w:rsid w:val="0026518C"/>
    <w:rsid w:val="00266436"/>
    <w:rsid w:val="00266B6C"/>
    <w:rsid w:val="00267FE1"/>
    <w:rsid w:val="002705AA"/>
    <w:rsid w:val="002705CE"/>
    <w:rsid w:val="00277CA3"/>
    <w:rsid w:val="00283EF9"/>
    <w:rsid w:val="00285A8F"/>
    <w:rsid w:val="00285E64"/>
    <w:rsid w:val="00286FAC"/>
    <w:rsid w:val="00296A11"/>
    <w:rsid w:val="00296E2E"/>
    <w:rsid w:val="0029745D"/>
    <w:rsid w:val="002A398C"/>
    <w:rsid w:val="002A5069"/>
    <w:rsid w:val="002B01DA"/>
    <w:rsid w:val="002B24AD"/>
    <w:rsid w:val="002B38A6"/>
    <w:rsid w:val="002B38EB"/>
    <w:rsid w:val="002B4034"/>
    <w:rsid w:val="002B5709"/>
    <w:rsid w:val="002B6E10"/>
    <w:rsid w:val="002C4B53"/>
    <w:rsid w:val="002C51A5"/>
    <w:rsid w:val="002C732A"/>
    <w:rsid w:val="002D2229"/>
    <w:rsid w:val="002D27AA"/>
    <w:rsid w:val="002D3826"/>
    <w:rsid w:val="002D3A28"/>
    <w:rsid w:val="002D6A82"/>
    <w:rsid w:val="002E2701"/>
    <w:rsid w:val="002E57AC"/>
    <w:rsid w:val="002E5D53"/>
    <w:rsid w:val="002E7FD2"/>
    <w:rsid w:val="002F14C8"/>
    <w:rsid w:val="002F7766"/>
    <w:rsid w:val="002F7E05"/>
    <w:rsid w:val="003034B0"/>
    <w:rsid w:val="003040EC"/>
    <w:rsid w:val="00305DF2"/>
    <w:rsid w:val="00306C1E"/>
    <w:rsid w:val="003074A9"/>
    <w:rsid w:val="00307FFA"/>
    <w:rsid w:val="00314230"/>
    <w:rsid w:val="00321040"/>
    <w:rsid w:val="003272B4"/>
    <w:rsid w:val="00330642"/>
    <w:rsid w:val="00331B41"/>
    <w:rsid w:val="00331FFD"/>
    <w:rsid w:val="00332B10"/>
    <w:rsid w:val="00333F16"/>
    <w:rsid w:val="00334551"/>
    <w:rsid w:val="003368F6"/>
    <w:rsid w:val="00337E43"/>
    <w:rsid w:val="00340E14"/>
    <w:rsid w:val="00340EFD"/>
    <w:rsid w:val="00342591"/>
    <w:rsid w:val="00345591"/>
    <w:rsid w:val="00346766"/>
    <w:rsid w:val="00350BCB"/>
    <w:rsid w:val="00351897"/>
    <w:rsid w:val="00351B63"/>
    <w:rsid w:val="00353417"/>
    <w:rsid w:val="003537CE"/>
    <w:rsid w:val="00357E1C"/>
    <w:rsid w:val="003647F5"/>
    <w:rsid w:val="00364E08"/>
    <w:rsid w:val="00365D88"/>
    <w:rsid w:val="00367B5D"/>
    <w:rsid w:val="0037135F"/>
    <w:rsid w:val="003729D2"/>
    <w:rsid w:val="00377F05"/>
    <w:rsid w:val="00380272"/>
    <w:rsid w:val="00381608"/>
    <w:rsid w:val="0038302F"/>
    <w:rsid w:val="003840AB"/>
    <w:rsid w:val="00384FA4"/>
    <w:rsid w:val="00387233"/>
    <w:rsid w:val="003A4E5B"/>
    <w:rsid w:val="003A76DB"/>
    <w:rsid w:val="003B4263"/>
    <w:rsid w:val="003C001B"/>
    <w:rsid w:val="003D0D65"/>
    <w:rsid w:val="003D0DCD"/>
    <w:rsid w:val="003D21C3"/>
    <w:rsid w:val="003D26F6"/>
    <w:rsid w:val="003D2FBF"/>
    <w:rsid w:val="003D3B0C"/>
    <w:rsid w:val="003D4126"/>
    <w:rsid w:val="003E1010"/>
    <w:rsid w:val="003E18B8"/>
    <w:rsid w:val="003E410F"/>
    <w:rsid w:val="003F1463"/>
    <w:rsid w:val="003F1913"/>
    <w:rsid w:val="003F1E0A"/>
    <w:rsid w:val="003F2580"/>
    <w:rsid w:val="003F3535"/>
    <w:rsid w:val="00403A72"/>
    <w:rsid w:val="00404BED"/>
    <w:rsid w:val="00407086"/>
    <w:rsid w:val="00412017"/>
    <w:rsid w:val="00413CCA"/>
    <w:rsid w:val="004143F3"/>
    <w:rsid w:val="00414671"/>
    <w:rsid w:val="00415EC0"/>
    <w:rsid w:val="00417243"/>
    <w:rsid w:val="004203A0"/>
    <w:rsid w:val="00421634"/>
    <w:rsid w:val="00422BC4"/>
    <w:rsid w:val="00423BD4"/>
    <w:rsid w:val="00425E02"/>
    <w:rsid w:val="00426497"/>
    <w:rsid w:val="004306AB"/>
    <w:rsid w:val="0043157B"/>
    <w:rsid w:val="00431A8B"/>
    <w:rsid w:val="004327F6"/>
    <w:rsid w:val="00432B47"/>
    <w:rsid w:val="00435329"/>
    <w:rsid w:val="00436C30"/>
    <w:rsid w:val="0044206D"/>
    <w:rsid w:val="00446CD3"/>
    <w:rsid w:val="00447AA2"/>
    <w:rsid w:val="0045193B"/>
    <w:rsid w:val="0045224C"/>
    <w:rsid w:val="00452D2D"/>
    <w:rsid w:val="0045545E"/>
    <w:rsid w:val="00455CDB"/>
    <w:rsid w:val="00457006"/>
    <w:rsid w:val="004608D0"/>
    <w:rsid w:val="00461D58"/>
    <w:rsid w:val="00466EB4"/>
    <w:rsid w:val="00467E87"/>
    <w:rsid w:val="00467F56"/>
    <w:rsid w:val="0047338D"/>
    <w:rsid w:val="00475FA9"/>
    <w:rsid w:val="00477055"/>
    <w:rsid w:val="00484471"/>
    <w:rsid w:val="00484FE4"/>
    <w:rsid w:val="00486E23"/>
    <w:rsid w:val="00492716"/>
    <w:rsid w:val="004935FA"/>
    <w:rsid w:val="0049492A"/>
    <w:rsid w:val="00494F16"/>
    <w:rsid w:val="00494F2A"/>
    <w:rsid w:val="00497195"/>
    <w:rsid w:val="004977D8"/>
    <w:rsid w:val="004A01D1"/>
    <w:rsid w:val="004A2F94"/>
    <w:rsid w:val="004A55FB"/>
    <w:rsid w:val="004A7DCF"/>
    <w:rsid w:val="004B1C18"/>
    <w:rsid w:val="004B1E3D"/>
    <w:rsid w:val="004B2CCB"/>
    <w:rsid w:val="004B75EA"/>
    <w:rsid w:val="004C08C2"/>
    <w:rsid w:val="004C244E"/>
    <w:rsid w:val="004C46A3"/>
    <w:rsid w:val="004C71FF"/>
    <w:rsid w:val="004C7D9A"/>
    <w:rsid w:val="004D099A"/>
    <w:rsid w:val="004D139B"/>
    <w:rsid w:val="004D3E48"/>
    <w:rsid w:val="004D46B6"/>
    <w:rsid w:val="004D4D2B"/>
    <w:rsid w:val="004E2CE2"/>
    <w:rsid w:val="004F3356"/>
    <w:rsid w:val="004F476B"/>
    <w:rsid w:val="004F5977"/>
    <w:rsid w:val="004F7FF9"/>
    <w:rsid w:val="00507C81"/>
    <w:rsid w:val="005131B8"/>
    <w:rsid w:val="00513403"/>
    <w:rsid w:val="0051396B"/>
    <w:rsid w:val="005209F0"/>
    <w:rsid w:val="0052698B"/>
    <w:rsid w:val="005314E7"/>
    <w:rsid w:val="00533283"/>
    <w:rsid w:val="00536B24"/>
    <w:rsid w:val="0053730A"/>
    <w:rsid w:val="0053762B"/>
    <w:rsid w:val="00540E00"/>
    <w:rsid w:val="00543074"/>
    <w:rsid w:val="00546B1D"/>
    <w:rsid w:val="00547FAB"/>
    <w:rsid w:val="005502E9"/>
    <w:rsid w:val="005504A7"/>
    <w:rsid w:val="005535EF"/>
    <w:rsid w:val="00554DDE"/>
    <w:rsid w:val="00555B32"/>
    <w:rsid w:val="00560AE5"/>
    <w:rsid w:val="0056232B"/>
    <w:rsid w:val="00562E3C"/>
    <w:rsid w:val="00564A99"/>
    <w:rsid w:val="0056551F"/>
    <w:rsid w:val="00567838"/>
    <w:rsid w:val="00567A5B"/>
    <w:rsid w:val="00573389"/>
    <w:rsid w:val="00575BF6"/>
    <w:rsid w:val="00575E27"/>
    <w:rsid w:val="00594089"/>
    <w:rsid w:val="005A020F"/>
    <w:rsid w:val="005A0EE1"/>
    <w:rsid w:val="005A29D7"/>
    <w:rsid w:val="005A7E49"/>
    <w:rsid w:val="005B00F6"/>
    <w:rsid w:val="005B3CB1"/>
    <w:rsid w:val="005B5505"/>
    <w:rsid w:val="005C0CD2"/>
    <w:rsid w:val="005C14B6"/>
    <w:rsid w:val="005C19BE"/>
    <w:rsid w:val="005C1BC8"/>
    <w:rsid w:val="005C4A18"/>
    <w:rsid w:val="005D47E8"/>
    <w:rsid w:val="005D4C02"/>
    <w:rsid w:val="005D507D"/>
    <w:rsid w:val="005D6F73"/>
    <w:rsid w:val="005E2CEF"/>
    <w:rsid w:val="005E7023"/>
    <w:rsid w:val="005E75F9"/>
    <w:rsid w:val="005F173C"/>
    <w:rsid w:val="005F3C72"/>
    <w:rsid w:val="005F47E8"/>
    <w:rsid w:val="005F59B9"/>
    <w:rsid w:val="005F6563"/>
    <w:rsid w:val="005F65C5"/>
    <w:rsid w:val="0060275C"/>
    <w:rsid w:val="00604751"/>
    <w:rsid w:val="006078C4"/>
    <w:rsid w:val="00607C76"/>
    <w:rsid w:val="00610C4E"/>
    <w:rsid w:val="00612820"/>
    <w:rsid w:val="00614E22"/>
    <w:rsid w:val="00621B9E"/>
    <w:rsid w:val="00621F65"/>
    <w:rsid w:val="00622DB2"/>
    <w:rsid w:val="00623758"/>
    <w:rsid w:val="00623EC3"/>
    <w:rsid w:val="006259FB"/>
    <w:rsid w:val="0063149B"/>
    <w:rsid w:val="0063150E"/>
    <w:rsid w:val="00634D74"/>
    <w:rsid w:val="006356BA"/>
    <w:rsid w:val="00636956"/>
    <w:rsid w:val="00641886"/>
    <w:rsid w:val="00641EDD"/>
    <w:rsid w:val="00642B8E"/>
    <w:rsid w:val="0065042C"/>
    <w:rsid w:val="006507EF"/>
    <w:rsid w:val="0065155D"/>
    <w:rsid w:val="00651772"/>
    <w:rsid w:val="0065307F"/>
    <w:rsid w:val="006535E1"/>
    <w:rsid w:val="0065509F"/>
    <w:rsid w:val="00657E92"/>
    <w:rsid w:val="0066292B"/>
    <w:rsid w:val="0066385D"/>
    <w:rsid w:val="0066458D"/>
    <w:rsid w:val="00666C58"/>
    <w:rsid w:val="006678B7"/>
    <w:rsid w:val="006710A5"/>
    <w:rsid w:val="006713F7"/>
    <w:rsid w:val="00673CF8"/>
    <w:rsid w:val="00676C47"/>
    <w:rsid w:val="006803D6"/>
    <w:rsid w:val="006810A4"/>
    <w:rsid w:val="00682207"/>
    <w:rsid w:val="00683288"/>
    <w:rsid w:val="006838BA"/>
    <w:rsid w:val="00686CA6"/>
    <w:rsid w:val="006911DE"/>
    <w:rsid w:val="006919DD"/>
    <w:rsid w:val="00695A21"/>
    <w:rsid w:val="00696B99"/>
    <w:rsid w:val="00697AFC"/>
    <w:rsid w:val="006A08C5"/>
    <w:rsid w:val="006A23D1"/>
    <w:rsid w:val="006A4CC6"/>
    <w:rsid w:val="006A65D3"/>
    <w:rsid w:val="006B40B3"/>
    <w:rsid w:val="006B4A99"/>
    <w:rsid w:val="006B533F"/>
    <w:rsid w:val="006C1E12"/>
    <w:rsid w:val="006C5565"/>
    <w:rsid w:val="006C68DD"/>
    <w:rsid w:val="006C6ABC"/>
    <w:rsid w:val="006D21E5"/>
    <w:rsid w:val="006D26EA"/>
    <w:rsid w:val="006D311E"/>
    <w:rsid w:val="006D388C"/>
    <w:rsid w:val="006D3AA3"/>
    <w:rsid w:val="006D5E68"/>
    <w:rsid w:val="006D7BAE"/>
    <w:rsid w:val="006F0955"/>
    <w:rsid w:val="006F1B93"/>
    <w:rsid w:val="007013BA"/>
    <w:rsid w:val="0070339A"/>
    <w:rsid w:val="00704FA2"/>
    <w:rsid w:val="00705526"/>
    <w:rsid w:val="0070599B"/>
    <w:rsid w:val="00705F71"/>
    <w:rsid w:val="00707400"/>
    <w:rsid w:val="00714D13"/>
    <w:rsid w:val="00726A9C"/>
    <w:rsid w:val="0072735C"/>
    <w:rsid w:val="00731059"/>
    <w:rsid w:val="007317F0"/>
    <w:rsid w:val="0073210C"/>
    <w:rsid w:val="00733266"/>
    <w:rsid w:val="007334FA"/>
    <w:rsid w:val="00733714"/>
    <w:rsid w:val="00733FD9"/>
    <w:rsid w:val="007412A6"/>
    <w:rsid w:val="007430C1"/>
    <w:rsid w:val="00747B0E"/>
    <w:rsid w:val="00752AA6"/>
    <w:rsid w:val="00755237"/>
    <w:rsid w:val="00763152"/>
    <w:rsid w:val="00766843"/>
    <w:rsid w:val="007729F0"/>
    <w:rsid w:val="00773C96"/>
    <w:rsid w:val="00776DED"/>
    <w:rsid w:val="007808D8"/>
    <w:rsid w:val="00780C62"/>
    <w:rsid w:val="00782B5E"/>
    <w:rsid w:val="007864E8"/>
    <w:rsid w:val="00791E01"/>
    <w:rsid w:val="0079328B"/>
    <w:rsid w:val="007A0BB1"/>
    <w:rsid w:val="007A1DA2"/>
    <w:rsid w:val="007A2E27"/>
    <w:rsid w:val="007A30EE"/>
    <w:rsid w:val="007A3BFF"/>
    <w:rsid w:val="007A6F9A"/>
    <w:rsid w:val="007A7F61"/>
    <w:rsid w:val="007B0E77"/>
    <w:rsid w:val="007B171C"/>
    <w:rsid w:val="007B46B9"/>
    <w:rsid w:val="007C242D"/>
    <w:rsid w:val="007C3F6C"/>
    <w:rsid w:val="007D16AD"/>
    <w:rsid w:val="007D5424"/>
    <w:rsid w:val="007E36F2"/>
    <w:rsid w:val="007E5D66"/>
    <w:rsid w:val="007E68B7"/>
    <w:rsid w:val="007E7BED"/>
    <w:rsid w:val="007F0315"/>
    <w:rsid w:val="007F47CB"/>
    <w:rsid w:val="007F5B8E"/>
    <w:rsid w:val="007F72C3"/>
    <w:rsid w:val="008023BD"/>
    <w:rsid w:val="00804407"/>
    <w:rsid w:val="00804507"/>
    <w:rsid w:val="008060C1"/>
    <w:rsid w:val="00810973"/>
    <w:rsid w:val="00811113"/>
    <w:rsid w:val="00811581"/>
    <w:rsid w:val="00812E54"/>
    <w:rsid w:val="00816409"/>
    <w:rsid w:val="00821B3F"/>
    <w:rsid w:val="00830B99"/>
    <w:rsid w:val="00830FDD"/>
    <w:rsid w:val="0083114C"/>
    <w:rsid w:val="0083148A"/>
    <w:rsid w:val="00835CE2"/>
    <w:rsid w:val="00837C3F"/>
    <w:rsid w:val="00840354"/>
    <w:rsid w:val="00840590"/>
    <w:rsid w:val="008448DA"/>
    <w:rsid w:val="0084534F"/>
    <w:rsid w:val="00846B12"/>
    <w:rsid w:val="0085032E"/>
    <w:rsid w:val="00860AEB"/>
    <w:rsid w:val="00861AB2"/>
    <w:rsid w:val="00861CFA"/>
    <w:rsid w:val="008633D4"/>
    <w:rsid w:val="00863B40"/>
    <w:rsid w:val="00865390"/>
    <w:rsid w:val="008658ED"/>
    <w:rsid w:val="00867CDD"/>
    <w:rsid w:val="00870991"/>
    <w:rsid w:val="00874008"/>
    <w:rsid w:val="008751DD"/>
    <w:rsid w:val="00877238"/>
    <w:rsid w:val="00882D14"/>
    <w:rsid w:val="0088740C"/>
    <w:rsid w:val="008878AB"/>
    <w:rsid w:val="00892781"/>
    <w:rsid w:val="008A00FF"/>
    <w:rsid w:val="008A0A06"/>
    <w:rsid w:val="008A0E32"/>
    <w:rsid w:val="008A11D5"/>
    <w:rsid w:val="008A2814"/>
    <w:rsid w:val="008A69CF"/>
    <w:rsid w:val="008A70E8"/>
    <w:rsid w:val="008B0732"/>
    <w:rsid w:val="008B0740"/>
    <w:rsid w:val="008B47F4"/>
    <w:rsid w:val="008B50D3"/>
    <w:rsid w:val="008C06DE"/>
    <w:rsid w:val="008C3C3C"/>
    <w:rsid w:val="008C51D0"/>
    <w:rsid w:val="008C5D55"/>
    <w:rsid w:val="008D1543"/>
    <w:rsid w:val="008D3214"/>
    <w:rsid w:val="008D39FA"/>
    <w:rsid w:val="008D7445"/>
    <w:rsid w:val="008E3B61"/>
    <w:rsid w:val="008E5058"/>
    <w:rsid w:val="008F009D"/>
    <w:rsid w:val="008F1C26"/>
    <w:rsid w:val="008F21C9"/>
    <w:rsid w:val="008F44FB"/>
    <w:rsid w:val="008F46F2"/>
    <w:rsid w:val="00900193"/>
    <w:rsid w:val="0090468D"/>
    <w:rsid w:val="00905992"/>
    <w:rsid w:val="009069ED"/>
    <w:rsid w:val="00911CFD"/>
    <w:rsid w:val="009131DF"/>
    <w:rsid w:val="00914AA9"/>
    <w:rsid w:val="009152B5"/>
    <w:rsid w:val="00915876"/>
    <w:rsid w:val="00924F28"/>
    <w:rsid w:val="00930197"/>
    <w:rsid w:val="00931C74"/>
    <w:rsid w:val="009324B5"/>
    <w:rsid w:val="00934573"/>
    <w:rsid w:val="00934EEC"/>
    <w:rsid w:val="00936ACD"/>
    <w:rsid w:val="00941AA6"/>
    <w:rsid w:val="00944DD8"/>
    <w:rsid w:val="009455FA"/>
    <w:rsid w:val="009536EF"/>
    <w:rsid w:val="0095691E"/>
    <w:rsid w:val="00963149"/>
    <w:rsid w:val="00963341"/>
    <w:rsid w:val="0096382F"/>
    <w:rsid w:val="0096559B"/>
    <w:rsid w:val="0096664C"/>
    <w:rsid w:val="0096788A"/>
    <w:rsid w:val="00971DCA"/>
    <w:rsid w:val="00972C76"/>
    <w:rsid w:val="00990C70"/>
    <w:rsid w:val="00992D2B"/>
    <w:rsid w:val="00994CDA"/>
    <w:rsid w:val="00996F1A"/>
    <w:rsid w:val="009A0352"/>
    <w:rsid w:val="009A0B3A"/>
    <w:rsid w:val="009A1147"/>
    <w:rsid w:val="009A12EE"/>
    <w:rsid w:val="009A22DC"/>
    <w:rsid w:val="009A5294"/>
    <w:rsid w:val="009A5C2F"/>
    <w:rsid w:val="009A79FC"/>
    <w:rsid w:val="009B1E4C"/>
    <w:rsid w:val="009B1EAF"/>
    <w:rsid w:val="009B1ED1"/>
    <w:rsid w:val="009B35FC"/>
    <w:rsid w:val="009B736C"/>
    <w:rsid w:val="009C293D"/>
    <w:rsid w:val="009C6D48"/>
    <w:rsid w:val="009D1CE9"/>
    <w:rsid w:val="009D2EBB"/>
    <w:rsid w:val="009D5E04"/>
    <w:rsid w:val="009E1C24"/>
    <w:rsid w:val="009E6AC2"/>
    <w:rsid w:val="009E6EE5"/>
    <w:rsid w:val="009F2832"/>
    <w:rsid w:val="00A03956"/>
    <w:rsid w:val="00A04B0D"/>
    <w:rsid w:val="00A04F17"/>
    <w:rsid w:val="00A160B4"/>
    <w:rsid w:val="00A2004F"/>
    <w:rsid w:val="00A251D6"/>
    <w:rsid w:val="00A300BC"/>
    <w:rsid w:val="00A333DE"/>
    <w:rsid w:val="00A341C3"/>
    <w:rsid w:val="00A36184"/>
    <w:rsid w:val="00A362E1"/>
    <w:rsid w:val="00A364BC"/>
    <w:rsid w:val="00A41DF1"/>
    <w:rsid w:val="00A42903"/>
    <w:rsid w:val="00A44AA2"/>
    <w:rsid w:val="00A467B1"/>
    <w:rsid w:val="00A52476"/>
    <w:rsid w:val="00A528A0"/>
    <w:rsid w:val="00A53F7E"/>
    <w:rsid w:val="00A616F6"/>
    <w:rsid w:val="00A61E2F"/>
    <w:rsid w:val="00A65C2F"/>
    <w:rsid w:val="00A7106F"/>
    <w:rsid w:val="00A72A9F"/>
    <w:rsid w:val="00A73230"/>
    <w:rsid w:val="00A75D26"/>
    <w:rsid w:val="00A77F83"/>
    <w:rsid w:val="00A877D4"/>
    <w:rsid w:val="00A91901"/>
    <w:rsid w:val="00A94742"/>
    <w:rsid w:val="00A97135"/>
    <w:rsid w:val="00AA07DA"/>
    <w:rsid w:val="00AA1B75"/>
    <w:rsid w:val="00AA436A"/>
    <w:rsid w:val="00AA5106"/>
    <w:rsid w:val="00AA53EB"/>
    <w:rsid w:val="00AB015A"/>
    <w:rsid w:val="00AB16AE"/>
    <w:rsid w:val="00AB5247"/>
    <w:rsid w:val="00AB6E07"/>
    <w:rsid w:val="00AC0ACC"/>
    <w:rsid w:val="00AC5007"/>
    <w:rsid w:val="00AC7C45"/>
    <w:rsid w:val="00AD2668"/>
    <w:rsid w:val="00AD4EDC"/>
    <w:rsid w:val="00AD67A2"/>
    <w:rsid w:val="00AD6D72"/>
    <w:rsid w:val="00AD73CA"/>
    <w:rsid w:val="00AD7418"/>
    <w:rsid w:val="00AD7874"/>
    <w:rsid w:val="00AE2E3B"/>
    <w:rsid w:val="00AE3DC2"/>
    <w:rsid w:val="00AE7511"/>
    <w:rsid w:val="00AF0B69"/>
    <w:rsid w:val="00AF4AA1"/>
    <w:rsid w:val="00AF4B59"/>
    <w:rsid w:val="00AF651C"/>
    <w:rsid w:val="00AF699C"/>
    <w:rsid w:val="00B03C06"/>
    <w:rsid w:val="00B040EC"/>
    <w:rsid w:val="00B1230C"/>
    <w:rsid w:val="00B14973"/>
    <w:rsid w:val="00B22167"/>
    <w:rsid w:val="00B23500"/>
    <w:rsid w:val="00B2394D"/>
    <w:rsid w:val="00B3160B"/>
    <w:rsid w:val="00B3652F"/>
    <w:rsid w:val="00B416A8"/>
    <w:rsid w:val="00B41766"/>
    <w:rsid w:val="00B41FBA"/>
    <w:rsid w:val="00B42E6E"/>
    <w:rsid w:val="00B4470D"/>
    <w:rsid w:val="00B44CF5"/>
    <w:rsid w:val="00B44FAB"/>
    <w:rsid w:val="00B5368F"/>
    <w:rsid w:val="00B569E9"/>
    <w:rsid w:val="00B56F92"/>
    <w:rsid w:val="00B6618B"/>
    <w:rsid w:val="00B7431D"/>
    <w:rsid w:val="00B75252"/>
    <w:rsid w:val="00B75BB4"/>
    <w:rsid w:val="00B75D73"/>
    <w:rsid w:val="00B76F63"/>
    <w:rsid w:val="00B80137"/>
    <w:rsid w:val="00B82F53"/>
    <w:rsid w:val="00B83E27"/>
    <w:rsid w:val="00B84467"/>
    <w:rsid w:val="00B95868"/>
    <w:rsid w:val="00B9734D"/>
    <w:rsid w:val="00BA17FD"/>
    <w:rsid w:val="00BA747D"/>
    <w:rsid w:val="00BB0824"/>
    <w:rsid w:val="00BB3B50"/>
    <w:rsid w:val="00BC60D9"/>
    <w:rsid w:val="00BC6E65"/>
    <w:rsid w:val="00BD0E7A"/>
    <w:rsid w:val="00BD1573"/>
    <w:rsid w:val="00BD50A5"/>
    <w:rsid w:val="00BD6231"/>
    <w:rsid w:val="00BD6A31"/>
    <w:rsid w:val="00BD707E"/>
    <w:rsid w:val="00BE018B"/>
    <w:rsid w:val="00BE63AF"/>
    <w:rsid w:val="00BE74BA"/>
    <w:rsid w:val="00BF0FDF"/>
    <w:rsid w:val="00BF15B7"/>
    <w:rsid w:val="00BF4664"/>
    <w:rsid w:val="00BF6113"/>
    <w:rsid w:val="00BF6646"/>
    <w:rsid w:val="00BF7D71"/>
    <w:rsid w:val="00C0130B"/>
    <w:rsid w:val="00C047F7"/>
    <w:rsid w:val="00C052AC"/>
    <w:rsid w:val="00C10D9C"/>
    <w:rsid w:val="00C12180"/>
    <w:rsid w:val="00C124ED"/>
    <w:rsid w:val="00C13C49"/>
    <w:rsid w:val="00C14F1A"/>
    <w:rsid w:val="00C2232B"/>
    <w:rsid w:val="00C24575"/>
    <w:rsid w:val="00C31711"/>
    <w:rsid w:val="00C4186F"/>
    <w:rsid w:val="00C41B2B"/>
    <w:rsid w:val="00C41E84"/>
    <w:rsid w:val="00C44AB0"/>
    <w:rsid w:val="00C45731"/>
    <w:rsid w:val="00C5394A"/>
    <w:rsid w:val="00C5411B"/>
    <w:rsid w:val="00C5784D"/>
    <w:rsid w:val="00C6228F"/>
    <w:rsid w:val="00C62358"/>
    <w:rsid w:val="00C650DB"/>
    <w:rsid w:val="00C65236"/>
    <w:rsid w:val="00C65B6B"/>
    <w:rsid w:val="00C6604A"/>
    <w:rsid w:val="00C700E0"/>
    <w:rsid w:val="00C729D5"/>
    <w:rsid w:val="00C76DB8"/>
    <w:rsid w:val="00C84FE2"/>
    <w:rsid w:val="00C8549F"/>
    <w:rsid w:val="00C861D4"/>
    <w:rsid w:val="00C92374"/>
    <w:rsid w:val="00C92F16"/>
    <w:rsid w:val="00C94B39"/>
    <w:rsid w:val="00C94CC0"/>
    <w:rsid w:val="00C95E11"/>
    <w:rsid w:val="00C96F8B"/>
    <w:rsid w:val="00C96FBC"/>
    <w:rsid w:val="00C97663"/>
    <w:rsid w:val="00CA1171"/>
    <w:rsid w:val="00CB5569"/>
    <w:rsid w:val="00CB696E"/>
    <w:rsid w:val="00CC1702"/>
    <w:rsid w:val="00CC1DD5"/>
    <w:rsid w:val="00CC334E"/>
    <w:rsid w:val="00CC4429"/>
    <w:rsid w:val="00CC6D99"/>
    <w:rsid w:val="00CD3B44"/>
    <w:rsid w:val="00CD5DF9"/>
    <w:rsid w:val="00CD73FE"/>
    <w:rsid w:val="00CE3F27"/>
    <w:rsid w:val="00CE5C89"/>
    <w:rsid w:val="00CE6155"/>
    <w:rsid w:val="00CE74F5"/>
    <w:rsid w:val="00CF2632"/>
    <w:rsid w:val="00CF3016"/>
    <w:rsid w:val="00D017F2"/>
    <w:rsid w:val="00D036FE"/>
    <w:rsid w:val="00D05A2A"/>
    <w:rsid w:val="00D1249C"/>
    <w:rsid w:val="00D16EB6"/>
    <w:rsid w:val="00D2060C"/>
    <w:rsid w:val="00D21BD9"/>
    <w:rsid w:val="00D23CA5"/>
    <w:rsid w:val="00D27085"/>
    <w:rsid w:val="00D27A6D"/>
    <w:rsid w:val="00D31377"/>
    <w:rsid w:val="00D32C7E"/>
    <w:rsid w:val="00D331D7"/>
    <w:rsid w:val="00D33F7C"/>
    <w:rsid w:val="00D36DE6"/>
    <w:rsid w:val="00D40EDB"/>
    <w:rsid w:val="00D41E51"/>
    <w:rsid w:val="00D56BCD"/>
    <w:rsid w:val="00D61990"/>
    <w:rsid w:val="00D63EEE"/>
    <w:rsid w:val="00D64C8E"/>
    <w:rsid w:val="00D6770F"/>
    <w:rsid w:val="00D7045D"/>
    <w:rsid w:val="00D757DA"/>
    <w:rsid w:val="00D75DFA"/>
    <w:rsid w:val="00D75E81"/>
    <w:rsid w:val="00D7749F"/>
    <w:rsid w:val="00D805F6"/>
    <w:rsid w:val="00D82744"/>
    <w:rsid w:val="00D827EB"/>
    <w:rsid w:val="00D83F9E"/>
    <w:rsid w:val="00D86B25"/>
    <w:rsid w:val="00D87344"/>
    <w:rsid w:val="00D9600F"/>
    <w:rsid w:val="00D9785E"/>
    <w:rsid w:val="00DA21CD"/>
    <w:rsid w:val="00DA3280"/>
    <w:rsid w:val="00DA4E21"/>
    <w:rsid w:val="00DA5D8B"/>
    <w:rsid w:val="00DA60A2"/>
    <w:rsid w:val="00DB0B17"/>
    <w:rsid w:val="00DB1BC8"/>
    <w:rsid w:val="00DB371D"/>
    <w:rsid w:val="00DB3B56"/>
    <w:rsid w:val="00DB62A1"/>
    <w:rsid w:val="00DB7DD0"/>
    <w:rsid w:val="00DC1688"/>
    <w:rsid w:val="00DC357A"/>
    <w:rsid w:val="00DC3762"/>
    <w:rsid w:val="00DC428D"/>
    <w:rsid w:val="00DC5BBD"/>
    <w:rsid w:val="00DC65C4"/>
    <w:rsid w:val="00DD09FA"/>
    <w:rsid w:val="00DD13D6"/>
    <w:rsid w:val="00DD2043"/>
    <w:rsid w:val="00DD3C1E"/>
    <w:rsid w:val="00DD45AC"/>
    <w:rsid w:val="00DD4D4A"/>
    <w:rsid w:val="00DD4DF3"/>
    <w:rsid w:val="00DD5337"/>
    <w:rsid w:val="00DD7468"/>
    <w:rsid w:val="00DE0340"/>
    <w:rsid w:val="00DE0596"/>
    <w:rsid w:val="00DE2A04"/>
    <w:rsid w:val="00DE56CB"/>
    <w:rsid w:val="00DF0153"/>
    <w:rsid w:val="00DF0A60"/>
    <w:rsid w:val="00DF2648"/>
    <w:rsid w:val="00DF7220"/>
    <w:rsid w:val="00E00318"/>
    <w:rsid w:val="00E024FA"/>
    <w:rsid w:val="00E02A3A"/>
    <w:rsid w:val="00E046F2"/>
    <w:rsid w:val="00E078D2"/>
    <w:rsid w:val="00E111F4"/>
    <w:rsid w:val="00E11B00"/>
    <w:rsid w:val="00E1292A"/>
    <w:rsid w:val="00E13933"/>
    <w:rsid w:val="00E14BDE"/>
    <w:rsid w:val="00E14F57"/>
    <w:rsid w:val="00E1606E"/>
    <w:rsid w:val="00E226FF"/>
    <w:rsid w:val="00E40EE4"/>
    <w:rsid w:val="00E42DE2"/>
    <w:rsid w:val="00E434AC"/>
    <w:rsid w:val="00E47352"/>
    <w:rsid w:val="00E4740A"/>
    <w:rsid w:val="00E5305C"/>
    <w:rsid w:val="00E54BC4"/>
    <w:rsid w:val="00E60537"/>
    <w:rsid w:val="00E6094F"/>
    <w:rsid w:val="00E63D65"/>
    <w:rsid w:val="00E64B90"/>
    <w:rsid w:val="00E7324B"/>
    <w:rsid w:val="00E74755"/>
    <w:rsid w:val="00E759C7"/>
    <w:rsid w:val="00E77B5F"/>
    <w:rsid w:val="00E80F07"/>
    <w:rsid w:val="00E8214B"/>
    <w:rsid w:val="00E84D40"/>
    <w:rsid w:val="00E86487"/>
    <w:rsid w:val="00E8725D"/>
    <w:rsid w:val="00E90534"/>
    <w:rsid w:val="00E9327E"/>
    <w:rsid w:val="00E97123"/>
    <w:rsid w:val="00E97B73"/>
    <w:rsid w:val="00EA1900"/>
    <w:rsid w:val="00EA543F"/>
    <w:rsid w:val="00EA6A22"/>
    <w:rsid w:val="00EB17FE"/>
    <w:rsid w:val="00EB4051"/>
    <w:rsid w:val="00EB6D11"/>
    <w:rsid w:val="00EB7177"/>
    <w:rsid w:val="00EC2FF1"/>
    <w:rsid w:val="00EC4943"/>
    <w:rsid w:val="00EC592C"/>
    <w:rsid w:val="00EC78F6"/>
    <w:rsid w:val="00ED1E75"/>
    <w:rsid w:val="00ED42E8"/>
    <w:rsid w:val="00ED7FF9"/>
    <w:rsid w:val="00EE21BF"/>
    <w:rsid w:val="00EE33C2"/>
    <w:rsid w:val="00EE3C4B"/>
    <w:rsid w:val="00EE4B80"/>
    <w:rsid w:val="00EE6613"/>
    <w:rsid w:val="00EF0537"/>
    <w:rsid w:val="00EF0692"/>
    <w:rsid w:val="00EF18B9"/>
    <w:rsid w:val="00EF2906"/>
    <w:rsid w:val="00EF29E1"/>
    <w:rsid w:val="00EF3A6A"/>
    <w:rsid w:val="00EF3DEF"/>
    <w:rsid w:val="00EF67B2"/>
    <w:rsid w:val="00F0743B"/>
    <w:rsid w:val="00F07855"/>
    <w:rsid w:val="00F11874"/>
    <w:rsid w:val="00F138CA"/>
    <w:rsid w:val="00F14A5D"/>
    <w:rsid w:val="00F15BB1"/>
    <w:rsid w:val="00F1700A"/>
    <w:rsid w:val="00F23669"/>
    <w:rsid w:val="00F2592F"/>
    <w:rsid w:val="00F3529E"/>
    <w:rsid w:val="00F36B53"/>
    <w:rsid w:val="00F44FBC"/>
    <w:rsid w:val="00F47684"/>
    <w:rsid w:val="00F5046B"/>
    <w:rsid w:val="00F55E18"/>
    <w:rsid w:val="00F569A9"/>
    <w:rsid w:val="00F60FBB"/>
    <w:rsid w:val="00F64FBC"/>
    <w:rsid w:val="00F676CE"/>
    <w:rsid w:val="00F70678"/>
    <w:rsid w:val="00F71681"/>
    <w:rsid w:val="00F71E40"/>
    <w:rsid w:val="00F80F66"/>
    <w:rsid w:val="00F82905"/>
    <w:rsid w:val="00F94CBD"/>
    <w:rsid w:val="00F9638B"/>
    <w:rsid w:val="00F97EB4"/>
    <w:rsid w:val="00FA20C3"/>
    <w:rsid w:val="00FA31ED"/>
    <w:rsid w:val="00FA7BAD"/>
    <w:rsid w:val="00FB3A84"/>
    <w:rsid w:val="00FB41BA"/>
    <w:rsid w:val="00FB64BB"/>
    <w:rsid w:val="00FC0531"/>
    <w:rsid w:val="00FC1AE0"/>
    <w:rsid w:val="00FC29AB"/>
    <w:rsid w:val="00FC3C35"/>
    <w:rsid w:val="00FC6128"/>
    <w:rsid w:val="00FE2F71"/>
    <w:rsid w:val="00FE3F11"/>
    <w:rsid w:val="00FE4764"/>
    <w:rsid w:val="00FE71B5"/>
    <w:rsid w:val="00FE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822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DD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5D5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C5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rsid w:val="00697AF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uiPriority w:val="99"/>
    <w:rsid w:val="00697A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452D2D"/>
  </w:style>
  <w:style w:type="paragraph" w:styleId="a7">
    <w:name w:val="footer"/>
    <w:basedOn w:val="a"/>
    <w:link w:val="a8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452D2D"/>
  </w:style>
  <w:style w:type="paragraph" w:styleId="a9">
    <w:name w:val="Balloon Text"/>
    <w:basedOn w:val="a"/>
    <w:link w:val="aa"/>
    <w:uiPriority w:val="99"/>
    <w:semiHidden/>
    <w:unhideWhenUsed/>
    <w:rsid w:val="00241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4C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C592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c">
    <w:name w:val="No Spacing"/>
    <w:uiPriority w:val="1"/>
    <w:qFormat/>
    <w:rsid w:val="003816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DD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5D5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C5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rsid w:val="00697AF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uiPriority w:val="99"/>
    <w:rsid w:val="00697A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452D2D"/>
  </w:style>
  <w:style w:type="paragraph" w:styleId="a7">
    <w:name w:val="footer"/>
    <w:basedOn w:val="a"/>
    <w:link w:val="a8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452D2D"/>
  </w:style>
  <w:style w:type="paragraph" w:styleId="a9">
    <w:name w:val="Balloon Text"/>
    <w:basedOn w:val="a"/>
    <w:link w:val="aa"/>
    <w:uiPriority w:val="99"/>
    <w:semiHidden/>
    <w:unhideWhenUsed/>
    <w:rsid w:val="00241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4C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C592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c">
    <w:name w:val="No Spacing"/>
    <w:uiPriority w:val="1"/>
    <w:qFormat/>
    <w:rsid w:val="003816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65C91-B6E2-48D7-9B89-2AC87FCDC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Нурлан</dc:creator>
  <cp:lastModifiedBy>admin</cp:lastModifiedBy>
  <cp:revision>2</cp:revision>
  <cp:lastPrinted>2025-04-30T05:33:00Z</cp:lastPrinted>
  <dcterms:created xsi:type="dcterms:W3CDTF">2025-05-19T12:25:00Z</dcterms:created>
  <dcterms:modified xsi:type="dcterms:W3CDTF">2025-05-19T12:25:00Z</dcterms:modified>
</cp:coreProperties>
</file>